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9C8E" w14:textId="5A6152FC" w:rsidR="002549D3" w:rsidRDefault="002549D3">
      <w:r>
        <w:t>СРС2 оптоэлектроника</w:t>
      </w:r>
    </w:p>
    <w:p w14:paraId="7106AACD" w14:textId="77777777" w:rsidR="002549D3" w:rsidRDefault="002549D3"/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5"/>
      </w:tblGrid>
      <w:tr w:rsidR="002549D3" w:rsidRPr="002655E7" w14:paraId="39A37F65" w14:textId="77777777" w:rsidTr="002549D3">
        <w:trPr>
          <w:trHeight w:val="1010"/>
          <w:jc w:val="center"/>
        </w:trPr>
        <w:tc>
          <w:tcPr>
            <w:tcW w:w="10275" w:type="dxa"/>
            <w:shd w:val="clear" w:color="auto" w:fill="auto"/>
            <w:hideMark/>
          </w:tcPr>
          <w:p w14:paraId="56587F23" w14:textId="77777777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549D3">
              <w:rPr>
                <w:bCs/>
                <w:sz w:val="20"/>
                <w:szCs w:val="20"/>
                <w:lang w:val="kk-KZ" w:eastAsia="ar-SA"/>
              </w:rPr>
              <w:t xml:space="preserve">Полупроводник в рамках зонной терии. </w:t>
            </w:r>
          </w:p>
          <w:p w14:paraId="03977BD9" w14:textId="77777777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jc w:val="both"/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</w:pPr>
            <w:r w:rsidRPr="002549D3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Легированные полупроводники. </w:t>
            </w:r>
          </w:p>
          <w:p w14:paraId="1BB768D7" w14:textId="77777777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jc w:val="both"/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</w:pPr>
            <w:r w:rsidRPr="002549D3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>Энергия ионизации примеси и</w:t>
            </w:r>
            <w:r w:rsidRPr="002549D3">
              <w:rPr>
                <w:color w:val="2B2B2B"/>
                <w:sz w:val="20"/>
                <w:szCs w:val="20"/>
                <w:shd w:val="clear" w:color="auto" w:fill="FFFFFF"/>
              </w:rPr>
              <w:t xml:space="preserve"> уровень Ферми в легированных </w:t>
            </w:r>
            <w:r w:rsidRPr="002549D3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полупроводниках. </w:t>
            </w:r>
          </w:p>
          <w:p w14:paraId="7EFC8C68" w14:textId="6576DADE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549D3">
              <w:rPr>
                <w:bCs/>
                <w:color w:val="2B2B2B"/>
                <w:sz w:val="20"/>
                <w:szCs w:val="20"/>
                <w:shd w:val="clear" w:color="auto" w:fill="FFFFFF"/>
              </w:rPr>
              <w:t>Элекропроводность</w:t>
            </w:r>
            <w:proofErr w:type="spellEnd"/>
            <w:r w:rsidRPr="002549D3">
              <w:rPr>
                <w:bCs/>
                <w:color w:val="2B2B2B"/>
                <w:sz w:val="20"/>
                <w:szCs w:val="20"/>
                <w:shd w:val="clear" w:color="auto" w:fill="FFFFFF"/>
              </w:rPr>
              <w:t xml:space="preserve"> легированных полупроводников.</w:t>
            </w:r>
            <w:r w:rsidRPr="002549D3">
              <w:rPr>
                <w:rFonts w:ascii="Arial" w:hAnsi="Arial" w:cs="Arial"/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  <w:tr w:rsidR="002549D3" w:rsidRPr="002655E7" w14:paraId="5495E1E7" w14:textId="77777777" w:rsidTr="002549D3">
        <w:trPr>
          <w:jc w:val="center"/>
        </w:trPr>
        <w:tc>
          <w:tcPr>
            <w:tcW w:w="10275" w:type="dxa"/>
            <w:shd w:val="clear" w:color="auto" w:fill="auto"/>
            <w:hideMark/>
          </w:tcPr>
          <w:p w14:paraId="505B2B38" w14:textId="7A8C47F0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549D3">
              <w:rPr>
                <w:bCs/>
                <w:sz w:val="20"/>
                <w:szCs w:val="20"/>
                <w:lang w:val="kk-KZ" w:eastAsia="ar-SA"/>
              </w:rPr>
              <w:t>Расчет электропроводности легированных полупроводников.</w:t>
            </w:r>
          </w:p>
        </w:tc>
      </w:tr>
      <w:tr w:rsidR="002549D3" w:rsidRPr="008260D5" w14:paraId="782FF8E3" w14:textId="77777777" w:rsidTr="002549D3">
        <w:trPr>
          <w:jc w:val="center"/>
        </w:trPr>
        <w:tc>
          <w:tcPr>
            <w:tcW w:w="10275" w:type="dxa"/>
            <w:shd w:val="clear" w:color="auto" w:fill="auto"/>
          </w:tcPr>
          <w:p w14:paraId="7BDC63E7" w14:textId="77777777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jc w:val="both"/>
              <w:rPr>
                <w:rFonts w:eastAsiaTheme="minorEastAsia"/>
                <w:sz w:val="20"/>
                <w:szCs w:val="20"/>
              </w:rPr>
            </w:pPr>
            <w:r w:rsidRPr="002549D3">
              <w:rPr>
                <w:color w:val="2B2B2B"/>
                <w:sz w:val="20"/>
                <w:szCs w:val="20"/>
              </w:rPr>
              <w:t xml:space="preserve">Формирование </w:t>
            </w:r>
            <w:r w:rsidRPr="002549D3">
              <w:rPr>
                <w:color w:val="2B2B2B"/>
                <w:sz w:val="20"/>
                <w:szCs w:val="20"/>
                <w:lang w:val="en-US"/>
              </w:rPr>
              <w:t>p</w:t>
            </w:r>
            <w:r w:rsidRPr="002549D3">
              <w:rPr>
                <w:color w:val="2B2B2B"/>
                <w:sz w:val="20"/>
                <w:szCs w:val="20"/>
              </w:rPr>
              <w:t>-</w:t>
            </w:r>
            <w:r w:rsidRPr="002549D3">
              <w:rPr>
                <w:color w:val="2B2B2B"/>
                <w:sz w:val="20"/>
                <w:szCs w:val="20"/>
                <w:lang w:val="en-US"/>
              </w:rPr>
              <w:t>n</w:t>
            </w:r>
            <w:r w:rsidRPr="002549D3">
              <w:rPr>
                <w:color w:val="2B2B2B"/>
                <w:sz w:val="20"/>
                <w:szCs w:val="20"/>
              </w:rPr>
              <w:t xml:space="preserve"> перехода. </w:t>
            </w:r>
          </w:p>
          <w:p w14:paraId="5ED8B93F" w14:textId="77777777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jc w:val="both"/>
              <w:rPr>
                <w:rFonts w:eastAsiaTheme="minorEastAsia"/>
                <w:sz w:val="20"/>
                <w:szCs w:val="20"/>
              </w:rPr>
            </w:pPr>
            <w:r w:rsidRPr="002549D3">
              <w:rPr>
                <w:color w:val="2B2B2B"/>
                <w:sz w:val="20"/>
                <w:szCs w:val="20"/>
              </w:rPr>
              <w:t xml:space="preserve">Образование и свойства ОПЗ. Характеристики ОПЗ. </w:t>
            </w:r>
          </w:p>
          <w:p w14:paraId="10A286C9" w14:textId="50F19472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jc w:val="both"/>
              <w:rPr>
                <w:rFonts w:eastAsiaTheme="minorEastAsia"/>
                <w:sz w:val="20"/>
                <w:szCs w:val="20"/>
              </w:rPr>
            </w:pPr>
            <w:r w:rsidRPr="002549D3">
              <w:rPr>
                <w:color w:val="2B2B2B"/>
                <w:sz w:val="20"/>
                <w:szCs w:val="20"/>
              </w:rPr>
              <w:t>Потенциальный барьер.</w:t>
            </w:r>
            <w:r w:rsidRPr="002549D3">
              <w:rPr>
                <w:color w:val="2B2B2B"/>
                <w:sz w:val="20"/>
                <w:szCs w:val="20"/>
                <w:lang w:val="kk-KZ"/>
              </w:rPr>
              <w:t xml:space="preserve"> </w:t>
            </w:r>
            <w:r w:rsidRPr="002549D3">
              <w:rPr>
                <w:rFonts w:eastAsiaTheme="minorEastAsia"/>
                <w:sz w:val="20"/>
                <w:szCs w:val="20"/>
              </w:rPr>
              <w:t>Высота барьера через энергию Ферми</w:t>
            </w:r>
          </w:p>
          <w:p w14:paraId="5B9157BD" w14:textId="403715E3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jc w:val="both"/>
              <w:rPr>
                <w:rStyle w:val="a6"/>
                <w:color w:val="333333"/>
                <w:sz w:val="20"/>
                <w:szCs w:val="20"/>
              </w:rPr>
            </w:pPr>
            <w:proofErr w:type="gramStart"/>
            <w:r w:rsidRPr="002549D3">
              <w:rPr>
                <w:rStyle w:val="a6"/>
                <w:color w:val="333333"/>
                <w:sz w:val="20"/>
                <w:szCs w:val="20"/>
              </w:rPr>
              <w:t>Вольт-амперная</w:t>
            </w:r>
            <w:proofErr w:type="gramEnd"/>
            <w:r w:rsidRPr="002549D3">
              <w:rPr>
                <w:rStyle w:val="a6"/>
                <w:color w:val="333333"/>
                <w:sz w:val="20"/>
                <w:szCs w:val="20"/>
              </w:rPr>
              <w:t xml:space="preserve"> характеристика p-n-перехода. </w:t>
            </w:r>
          </w:p>
          <w:p w14:paraId="3281F953" w14:textId="77777777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jc w:val="both"/>
              <w:rPr>
                <w:rStyle w:val="a6"/>
                <w:color w:val="333333"/>
                <w:sz w:val="20"/>
                <w:szCs w:val="20"/>
              </w:rPr>
            </w:pPr>
            <w:r w:rsidRPr="002549D3">
              <w:rPr>
                <w:sz w:val="20"/>
                <w:szCs w:val="20"/>
              </w:rPr>
              <w:t>Дрейфовый и диффузионный токи.</w:t>
            </w:r>
            <w:r w:rsidRPr="002549D3">
              <w:rPr>
                <w:rStyle w:val="a6"/>
                <w:color w:val="333333"/>
                <w:sz w:val="20"/>
                <w:szCs w:val="20"/>
              </w:rPr>
              <w:t xml:space="preserve"> </w:t>
            </w:r>
          </w:p>
          <w:p w14:paraId="15083D9A" w14:textId="71DFD1D6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549D3">
              <w:rPr>
                <w:rStyle w:val="a6"/>
                <w:color w:val="333333"/>
                <w:sz w:val="20"/>
                <w:szCs w:val="20"/>
              </w:rPr>
              <w:t xml:space="preserve">Диод. </w:t>
            </w:r>
            <w:r w:rsidRPr="002549D3">
              <w:rPr>
                <w:rStyle w:val="a6"/>
                <w:color w:val="3D3D3D"/>
                <w:sz w:val="20"/>
                <w:szCs w:val="20"/>
              </w:rPr>
              <w:t xml:space="preserve">Формулы тока и напряжения для диода. </w:t>
            </w:r>
          </w:p>
        </w:tc>
      </w:tr>
      <w:tr w:rsidR="002549D3" w:rsidRPr="002655E7" w14:paraId="41A0CB64" w14:textId="77777777" w:rsidTr="002549D3">
        <w:trPr>
          <w:jc w:val="center"/>
        </w:trPr>
        <w:tc>
          <w:tcPr>
            <w:tcW w:w="10275" w:type="dxa"/>
            <w:shd w:val="clear" w:color="auto" w:fill="auto"/>
            <w:hideMark/>
          </w:tcPr>
          <w:p w14:paraId="636C024A" w14:textId="4029B798" w:rsidR="002549D3" w:rsidRPr="002655E7" w:rsidRDefault="002549D3" w:rsidP="002549D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3278BB">
              <w:rPr>
                <w:sz w:val="20"/>
                <w:szCs w:val="20"/>
                <w:lang w:val="kk-KZ"/>
              </w:rPr>
              <w:t xml:space="preserve">Рассчет </w:t>
            </w:r>
            <w:r>
              <w:rPr>
                <w:sz w:val="20"/>
                <w:szCs w:val="20"/>
                <w:lang w:val="kk-KZ"/>
              </w:rPr>
              <w:t>диффузионной проводимости полупроводника</w:t>
            </w:r>
          </w:p>
        </w:tc>
      </w:tr>
      <w:tr w:rsidR="002549D3" w:rsidRPr="00B15C02" w14:paraId="47F88575" w14:textId="77777777" w:rsidTr="002549D3">
        <w:trPr>
          <w:trHeight w:val="679"/>
          <w:jc w:val="center"/>
        </w:trPr>
        <w:tc>
          <w:tcPr>
            <w:tcW w:w="10275" w:type="dxa"/>
            <w:shd w:val="clear" w:color="auto" w:fill="auto"/>
            <w:hideMark/>
          </w:tcPr>
          <w:p w14:paraId="48DFE886" w14:textId="77777777" w:rsidR="002549D3" w:rsidRDefault="002549D3" w:rsidP="002549D3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Style w:val="a6"/>
                <w:color w:val="333333"/>
                <w:sz w:val="20"/>
                <w:szCs w:val="20"/>
              </w:rPr>
            </w:pPr>
            <w:r>
              <w:rPr>
                <w:rStyle w:val="a6"/>
                <w:color w:val="333333"/>
                <w:sz w:val="20"/>
                <w:szCs w:val="20"/>
              </w:rPr>
              <w:t xml:space="preserve">Прямое и обратное включение диода. </w:t>
            </w:r>
          </w:p>
          <w:p w14:paraId="78E1EE14" w14:textId="77777777" w:rsidR="002549D3" w:rsidRDefault="002549D3" w:rsidP="002549D3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Style w:val="a6"/>
                <w:color w:val="333333"/>
                <w:sz w:val="20"/>
                <w:szCs w:val="20"/>
              </w:rPr>
            </w:pPr>
            <w:r>
              <w:rPr>
                <w:rStyle w:val="a6"/>
                <w:color w:val="333333"/>
                <w:sz w:val="20"/>
                <w:szCs w:val="20"/>
              </w:rPr>
              <w:t xml:space="preserve">Пробой диода. </w:t>
            </w:r>
          </w:p>
          <w:p w14:paraId="1697BD24" w14:textId="77777777" w:rsidR="002549D3" w:rsidRDefault="002549D3" w:rsidP="002549D3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Style w:val="a6"/>
                <w:rFonts w:ascii="Times New Roman" w:hAnsi="Times New Roman"/>
                <w:color w:val="3D3D3D"/>
                <w:sz w:val="20"/>
                <w:szCs w:val="20"/>
              </w:rPr>
            </w:pPr>
            <w:r w:rsidRPr="00B15C02">
              <w:rPr>
                <w:rFonts w:ascii="Times New Roman" w:hAnsi="Times New Roman"/>
                <w:sz w:val="20"/>
                <w:szCs w:val="20"/>
              </w:rPr>
              <w:t xml:space="preserve">Статическое и </w:t>
            </w:r>
            <w:r w:rsidRPr="00B15C02">
              <w:rPr>
                <w:rStyle w:val="a6"/>
                <w:rFonts w:ascii="Times New Roman" w:hAnsi="Times New Roman"/>
                <w:color w:val="3D3D3D"/>
                <w:sz w:val="20"/>
                <w:szCs w:val="20"/>
              </w:rPr>
              <w:t>Дифференциальное сопротивление ди</w:t>
            </w:r>
            <w:r>
              <w:rPr>
                <w:rStyle w:val="a6"/>
                <w:rFonts w:ascii="Times New Roman" w:hAnsi="Times New Roman"/>
                <w:color w:val="3D3D3D"/>
                <w:sz w:val="20"/>
                <w:szCs w:val="20"/>
              </w:rPr>
              <w:t>о</w:t>
            </w:r>
            <w:r w:rsidRPr="00B15C02">
              <w:rPr>
                <w:rStyle w:val="a6"/>
                <w:rFonts w:ascii="Times New Roman" w:hAnsi="Times New Roman"/>
                <w:color w:val="3D3D3D"/>
                <w:sz w:val="20"/>
                <w:szCs w:val="20"/>
              </w:rPr>
              <w:t xml:space="preserve">да. </w:t>
            </w:r>
          </w:p>
          <w:p w14:paraId="68E83FA0" w14:textId="77777777" w:rsidR="002549D3" w:rsidRDefault="002549D3" w:rsidP="002549D3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Style w:val="a6"/>
                <w:rFonts w:ascii="Times New Roman" w:hAnsi="Times New Roman"/>
                <w:color w:val="3D3D3D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color w:val="3D3D3D"/>
                <w:sz w:val="20"/>
                <w:szCs w:val="20"/>
              </w:rPr>
              <w:t xml:space="preserve">Емкость </w:t>
            </w:r>
            <w:r w:rsidRPr="008260D5">
              <w:rPr>
                <w:rStyle w:val="a6"/>
                <w:rFonts w:ascii="Times New Roman" w:hAnsi="Times New Roman"/>
                <w:color w:val="333333"/>
                <w:sz w:val="20"/>
                <w:szCs w:val="20"/>
              </w:rPr>
              <w:t>p-n-перехода</w:t>
            </w:r>
            <w:r>
              <w:rPr>
                <w:rStyle w:val="a6"/>
                <w:rFonts w:ascii="Times New Roman" w:hAnsi="Times New Roman"/>
                <w:color w:val="333333"/>
                <w:sz w:val="20"/>
                <w:szCs w:val="20"/>
              </w:rPr>
              <w:t>.</w:t>
            </w:r>
            <w:r>
              <w:rPr>
                <w:rStyle w:val="a6"/>
                <w:rFonts w:ascii="Times New Roman" w:hAnsi="Times New Roman"/>
                <w:color w:val="3D3D3D"/>
                <w:sz w:val="20"/>
                <w:szCs w:val="20"/>
              </w:rPr>
              <w:t xml:space="preserve"> </w:t>
            </w:r>
          </w:p>
          <w:p w14:paraId="45D7C6DC" w14:textId="77777777" w:rsidR="002549D3" w:rsidRDefault="002549D3" w:rsidP="002549D3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Style w:val="a6"/>
                <w:rFonts w:ascii="Times New Roman" w:hAnsi="Times New Roman"/>
                <w:color w:val="3D3D3D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color w:val="3D3D3D"/>
                <w:sz w:val="20"/>
                <w:szCs w:val="20"/>
              </w:rPr>
              <w:t xml:space="preserve">Эквивалентная схема диода. </w:t>
            </w:r>
          </w:p>
          <w:p w14:paraId="22F22A18" w14:textId="77777777" w:rsidR="002549D3" w:rsidRDefault="002549D3" w:rsidP="002549D3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Style w:val="a6"/>
                <w:rFonts w:ascii="Times New Roman" w:hAnsi="Times New Roman"/>
                <w:color w:val="3D3D3D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color w:val="3D3D3D"/>
                <w:sz w:val="20"/>
                <w:szCs w:val="20"/>
              </w:rPr>
              <w:t xml:space="preserve">Выпрямление переменного тока. </w:t>
            </w:r>
          </w:p>
          <w:p w14:paraId="50A7947E" w14:textId="01F4AF35" w:rsidR="002549D3" w:rsidRPr="00B15C02" w:rsidRDefault="002549D3" w:rsidP="002549D3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Style w:val="a6"/>
                <w:rFonts w:ascii="Times New Roman" w:hAnsi="Times New Roman"/>
                <w:color w:val="3D3D3D"/>
                <w:sz w:val="20"/>
                <w:szCs w:val="20"/>
              </w:rPr>
              <w:t>Виды диодов.</w:t>
            </w:r>
          </w:p>
        </w:tc>
      </w:tr>
      <w:tr w:rsidR="002549D3" w:rsidRPr="002655E7" w14:paraId="6D61D17B" w14:textId="77777777" w:rsidTr="002549D3">
        <w:trPr>
          <w:jc w:val="center"/>
        </w:trPr>
        <w:tc>
          <w:tcPr>
            <w:tcW w:w="10275" w:type="dxa"/>
            <w:shd w:val="clear" w:color="auto" w:fill="auto"/>
            <w:hideMark/>
          </w:tcPr>
          <w:p w14:paraId="2424B19F" w14:textId="1EC4DDA6" w:rsidR="002549D3" w:rsidRPr="002655E7" w:rsidRDefault="002549D3" w:rsidP="002549D3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278BB">
              <w:rPr>
                <w:sz w:val="20"/>
                <w:szCs w:val="20"/>
                <w:lang w:val="kk-KZ"/>
              </w:rPr>
              <w:t xml:space="preserve">Рассчет </w:t>
            </w:r>
            <w:r>
              <w:rPr>
                <w:sz w:val="20"/>
                <w:szCs w:val="20"/>
                <w:lang w:val="kk-KZ"/>
              </w:rPr>
              <w:t xml:space="preserve">барьерной и диффузионной </w:t>
            </w:r>
            <w:r>
              <w:rPr>
                <w:rStyle w:val="a6"/>
                <w:rFonts w:ascii="Times New Roman" w:hAnsi="Times New Roman"/>
                <w:color w:val="3D3D3D"/>
                <w:sz w:val="20"/>
                <w:szCs w:val="20"/>
              </w:rPr>
              <w:t xml:space="preserve">емкости </w:t>
            </w:r>
            <w:r w:rsidRPr="008260D5">
              <w:rPr>
                <w:rStyle w:val="a6"/>
                <w:rFonts w:ascii="Times New Roman" w:hAnsi="Times New Roman"/>
                <w:color w:val="333333"/>
                <w:sz w:val="20"/>
                <w:szCs w:val="20"/>
              </w:rPr>
              <w:t>p-n-перехода</w:t>
            </w:r>
            <w:r>
              <w:rPr>
                <w:rStyle w:val="a6"/>
                <w:rFonts w:ascii="Times New Roman" w:hAnsi="Times New Roman"/>
                <w:color w:val="333333"/>
                <w:sz w:val="20"/>
                <w:szCs w:val="20"/>
              </w:rPr>
              <w:t>.</w:t>
            </w:r>
          </w:p>
          <w:p w14:paraId="2EBEEB9E" w14:textId="77777777" w:rsidR="002549D3" w:rsidRPr="002655E7" w:rsidRDefault="002549D3" w:rsidP="00525A1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549D3" w:rsidRPr="002655E7" w14:paraId="2D2ED299" w14:textId="77777777" w:rsidTr="002549D3">
        <w:trPr>
          <w:jc w:val="center"/>
        </w:trPr>
        <w:tc>
          <w:tcPr>
            <w:tcW w:w="10275" w:type="dxa"/>
            <w:shd w:val="clear" w:color="auto" w:fill="auto"/>
          </w:tcPr>
          <w:p w14:paraId="3141322E" w14:textId="60D37CC7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549D3">
              <w:rPr>
                <w:sz w:val="20"/>
                <w:szCs w:val="20"/>
              </w:rPr>
              <w:t>Варикапы в электронике</w:t>
            </w:r>
          </w:p>
        </w:tc>
      </w:tr>
      <w:tr w:rsidR="002549D3" w:rsidRPr="00D81B66" w14:paraId="7CF50A9D" w14:textId="77777777" w:rsidTr="002549D3">
        <w:trPr>
          <w:jc w:val="center"/>
        </w:trPr>
        <w:tc>
          <w:tcPr>
            <w:tcW w:w="10275" w:type="dxa"/>
            <w:shd w:val="clear" w:color="auto" w:fill="auto"/>
          </w:tcPr>
          <w:p w14:paraId="52CEF049" w14:textId="77777777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2549D3">
              <w:rPr>
                <w:bCs/>
                <w:sz w:val="20"/>
                <w:szCs w:val="20"/>
              </w:rPr>
              <w:t xml:space="preserve">Полупроводниковые оптоэлектронные приборы. </w:t>
            </w:r>
          </w:p>
          <w:p w14:paraId="57CCBCED" w14:textId="77777777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proofErr w:type="spellStart"/>
            <w:r w:rsidRPr="002549D3">
              <w:rPr>
                <w:bCs/>
                <w:sz w:val="20"/>
                <w:szCs w:val="20"/>
              </w:rPr>
              <w:t>Фотогенерация</w:t>
            </w:r>
            <w:proofErr w:type="spellEnd"/>
            <w:r w:rsidRPr="002549D3">
              <w:rPr>
                <w:bCs/>
                <w:sz w:val="20"/>
                <w:szCs w:val="20"/>
              </w:rPr>
              <w:t xml:space="preserve"> неравновесных носителей. </w:t>
            </w:r>
          </w:p>
          <w:p w14:paraId="075528BF" w14:textId="77777777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2549D3">
              <w:rPr>
                <w:bCs/>
                <w:sz w:val="20"/>
                <w:szCs w:val="20"/>
              </w:rPr>
              <w:t xml:space="preserve">Красная граница. Фоторезистор. </w:t>
            </w:r>
          </w:p>
          <w:p w14:paraId="14A9F77C" w14:textId="77777777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2549D3">
              <w:rPr>
                <w:bCs/>
                <w:sz w:val="20"/>
                <w:szCs w:val="20"/>
              </w:rPr>
              <w:t xml:space="preserve">Фотопроводимость. </w:t>
            </w:r>
          </w:p>
          <w:p w14:paraId="19A28A58" w14:textId="77777777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2549D3">
              <w:rPr>
                <w:bCs/>
                <w:sz w:val="20"/>
                <w:szCs w:val="20"/>
              </w:rPr>
              <w:t xml:space="preserve">Спектральная характеристика идеального фоторезистора. </w:t>
            </w:r>
          </w:p>
          <w:p w14:paraId="785200C9" w14:textId="57880E89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2549D3">
              <w:rPr>
                <w:bCs/>
                <w:sz w:val="20"/>
                <w:szCs w:val="20"/>
              </w:rPr>
              <w:t xml:space="preserve">Низкотемпературная примесная фотопроводимость. </w:t>
            </w:r>
          </w:p>
        </w:tc>
      </w:tr>
      <w:tr w:rsidR="002549D3" w:rsidRPr="00274671" w14:paraId="5D3A65C5" w14:textId="77777777" w:rsidTr="002549D3">
        <w:trPr>
          <w:jc w:val="center"/>
        </w:trPr>
        <w:tc>
          <w:tcPr>
            <w:tcW w:w="10275" w:type="dxa"/>
            <w:shd w:val="clear" w:color="auto" w:fill="auto"/>
            <w:hideMark/>
          </w:tcPr>
          <w:p w14:paraId="5FA522F1" w14:textId="46AA0B4E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kk-KZ"/>
              </w:rPr>
            </w:pPr>
            <w:r w:rsidRPr="002549D3">
              <w:rPr>
                <w:sz w:val="20"/>
                <w:szCs w:val="20"/>
              </w:rPr>
              <w:t>Расчет спектральной характеристики идеального фоторезистора.</w:t>
            </w:r>
          </w:p>
        </w:tc>
      </w:tr>
      <w:tr w:rsidR="002549D3" w:rsidRPr="002655E7" w14:paraId="6F21CAA6" w14:textId="77777777" w:rsidTr="002549D3">
        <w:trPr>
          <w:jc w:val="center"/>
        </w:trPr>
        <w:tc>
          <w:tcPr>
            <w:tcW w:w="10275" w:type="dxa"/>
            <w:shd w:val="clear" w:color="auto" w:fill="auto"/>
            <w:hideMark/>
          </w:tcPr>
          <w:p w14:paraId="6CA447DE" w14:textId="77777777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sz w:val="20"/>
                <w:szCs w:val="20"/>
              </w:rPr>
            </w:pPr>
            <w:r w:rsidRPr="002549D3">
              <w:rPr>
                <w:sz w:val="20"/>
                <w:szCs w:val="20"/>
              </w:rPr>
              <w:t xml:space="preserve">Фотодиод. Разделение неосновных носителей встроенным полем. Фототок. </w:t>
            </w:r>
          </w:p>
          <w:p w14:paraId="2A4A22BE" w14:textId="77777777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sz w:val="20"/>
                <w:szCs w:val="20"/>
              </w:rPr>
            </w:pPr>
            <w:r w:rsidRPr="002549D3">
              <w:rPr>
                <w:sz w:val="20"/>
                <w:szCs w:val="20"/>
              </w:rPr>
              <w:t>ВАХ фотодиода. Спектральная характеристика</w:t>
            </w:r>
            <w:r w:rsidRPr="002549D3">
              <w:rPr>
                <w:sz w:val="20"/>
                <w:szCs w:val="20"/>
              </w:rPr>
              <w:t xml:space="preserve"> ФД</w:t>
            </w:r>
            <w:r w:rsidRPr="002549D3">
              <w:rPr>
                <w:sz w:val="20"/>
                <w:szCs w:val="20"/>
              </w:rPr>
              <w:t xml:space="preserve">. </w:t>
            </w:r>
          </w:p>
          <w:p w14:paraId="683B5100" w14:textId="77777777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sz w:val="20"/>
                <w:szCs w:val="20"/>
              </w:rPr>
            </w:pPr>
            <w:r w:rsidRPr="002549D3">
              <w:rPr>
                <w:sz w:val="20"/>
                <w:szCs w:val="20"/>
              </w:rPr>
              <w:t xml:space="preserve">ФД для ультрафиолетовой, видимой и инфракрасной области спектра. </w:t>
            </w:r>
          </w:p>
          <w:p w14:paraId="2E0B0B2D" w14:textId="77777777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sz w:val="20"/>
                <w:szCs w:val="20"/>
              </w:rPr>
            </w:pPr>
            <w:r w:rsidRPr="002549D3">
              <w:rPr>
                <w:sz w:val="20"/>
                <w:szCs w:val="20"/>
              </w:rPr>
              <w:t xml:space="preserve">Энергетическая </w:t>
            </w:r>
            <w:proofErr w:type="spellStart"/>
            <w:r w:rsidRPr="002549D3">
              <w:rPr>
                <w:sz w:val="20"/>
                <w:szCs w:val="20"/>
              </w:rPr>
              <w:t>характеритика</w:t>
            </w:r>
            <w:proofErr w:type="spellEnd"/>
            <w:r w:rsidRPr="002549D3">
              <w:rPr>
                <w:sz w:val="20"/>
                <w:szCs w:val="20"/>
              </w:rPr>
              <w:t xml:space="preserve"> ФД</w:t>
            </w:r>
            <w:r w:rsidRPr="002549D3">
              <w:rPr>
                <w:sz w:val="20"/>
                <w:szCs w:val="20"/>
              </w:rPr>
              <w:t xml:space="preserve">. </w:t>
            </w:r>
          </w:p>
          <w:p w14:paraId="245F17D3" w14:textId="4D436874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549D3">
              <w:rPr>
                <w:sz w:val="20"/>
                <w:szCs w:val="20"/>
              </w:rPr>
              <w:t xml:space="preserve">Температурная зависимость фототока и </w:t>
            </w:r>
            <w:proofErr w:type="spellStart"/>
            <w:r w:rsidRPr="002549D3">
              <w:rPr>
                <w:sz w:val="20"/>
                <w:szCs w:val="20"/>
              </w:rPr>
              <w:t>фотонапряжения</w:t>
            </w:r>
            <w:proofErr w:type="spellEnd"/>
            <w:r w:rsidRPr="002549D3">
              <w:rPr>
                <w:sz w:val="20"/>
                <w:szCs w:val="20"/>
              </w:rPr>
              <w:t>.</w:t>
            </w:r>
          </w:p>
        </w:tc>
      </w:tr>
      <w:tr w:rsidR="002549D3" w:rsidRPr="002655E7" w14:paraId="7D14D1B4" w14:textId="77777777" w:rsidTr="002549D3">
        <w:trPr>
          <w:jc w:val="center"/>
        </w:trPr>
        <w:tc>
          <w:tcPr>
            <w:tcW w:w="10275" w:type="dxa"/>
            <w:shd w:val="clear" w:color="auto" w:fill="auto"/>
            <w:hideMark/>
          </w:tcPr>
          <w:p w14:paraId="7E6829B4" w14:textId="1FFF7B0C" w:rsidR="002549D3" w:rsidRPr="002655E7" w:rsidRDefault="002549D3" w:rsidP="002549D3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фототока и спектральной характеристики идеального фотодиода.</w:t>
            </w:r>
          </w:p>
        </w:tc>
      </w:tr>
      <w:tr w:rsidR="002549D3" w:rsidRPr="002655E7" w14:paraId="45ADDB63" w14:textId="77777777" w:rsidTr="002549D3">
        <w:trPr>
          <w:jc w:val="center"/>
        </w:trPr>
        <w:tc>
          <w:tcPr>
            <w:tcW w:w="10275" w:type="dxa"/>
            <w:shd w:val="clear" w:color="auto" w:fill="auto"/>
          </w:tcPr>
          <w:p w14:paraId="006F376C" w14:textId="55DEDEC3" w:rsidR="002549D3" w:rsidRPr="002549D3" w:rsidRDefault="002549D3" w:rsidP="002549D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549D3">
              <w:rPr>
                <w:sz w:val="20"/>
                <w:szCs w:val="20"/>
              </w:rPr>
              <w:t>Фотодиоды в ВОЛС</w:t>
            </w:r>
          </w:p>
        </w:tc>
      </w:tr>
      <w:tr w:rsidR="002549D3" w:rsidRPr="002655E7" w14:paraId="064A37A1" w14:textId="77777777" w:rsidTr="002549D3">
        <w:trPr>
          <w:jc w:val="center"/>
        </w:trPr>
        <w:tc>
          <w:tcPr>
            <w:tcW w:w="10275" w:type="dxa"/>
            <w:shd w:val="clear" w:color="auto" w:fill="auto"/>
          </w:tcPr>
          <w:p w14:paraId="39C644CD" w14:textId="09CB433B" w:rsidR="002549D3" w:rsidRPr="002655E7" w:rsidRDefault="002549D3" w:rsidP="002549D3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Т</w:t>
            </w:r>
            <w:r w:rsidRPr="007419B6">
              <w:rPr>
                <w:bCs/>
                <w:sz w:val="20"/>
                <w:szCs w:val="20"/>
                <w:lang w:val="kk-KZ" w:eastAsia="ar-SA"/>
              </w:rPr>
              <w:t>епловизоры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и дистанционные термометры.</w:t>
            </w:r>
          </w:p>
        </w:tc>
      </w:tr>
    </w:tbl>
    <w:p w14:paraId="37B2C941" w14:textId="77777777" w:rsidR="009774A6" w:rsidRPr="002549D3" w:rsidRDefault="009774A6">
      <w:pPr>
        <w:rPr>
          <w:lang w:val="kk-KZ"/>
        </w:rPr>
      </w:pPr>
    </w:p>
    <w:sectPr w:rsidR="009774A6" w:rsidRPr="00254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07EC8"/>
    <w:multiLevelType w:val="hybridMultilevel"/>
    <w:tmpl w:val="43B87F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D3"/>
    <w:rsid w:val="002549D3"/>
    <w:rsid w:val="0097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E6FF"/>
  <w15:chartTrackingRefBased/>
  <w15:docId w15:val="{33293531-238E-41C5-B994-816717A5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Раздел,List Paragraph1"/>
    <w:basedOn w:val="a"/>
    <w:link w:val="a4"/>
    <w:uiPriority w:val="34"/>
    <w:qFormat/>
    <w:rsid w:val="002549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Раздел Знак,List Paragraph1 Знак"/>
    <w:link w:val="a3"/>
    <w:uiPriority w:val="34"/>
    <w:locked/>
    <w:rsid w:val="002549D3"/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iPriority w:val="99"/>
    <w:unhideWhenUsed/>
    <w:rsid w:val="002549D3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54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</dc:creator>
  <cp:keywords/>
  <dc:description/>
  <cp:lastModifiedBy>Елдос</cp:lastModifiedBy>
  <cp:revision>1</cp:revision>
  <dcterms:created xsi:type="dcterms:W3CDTF">2021-10-29T04:30:00Z</dcterms:created>
  <dcterms:modified xsi:type="dcterms:W3CDTF">2021-10-29T04:40:00Z</dcterms:modified>
</cp:coreProperties>
</file>